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484817" w:rsidRPr="00A379A0" w:rsidP="00A379A0" w14:paraId="1F34BAB5" w14:textId="77777777">
      <w:pPr>
        <w:spacing w:line="480" w:lineRule="auto"/>
        <w:jc w:val="center"/>
        <w:rPr>
          <w:rFonts w:ascii="Times New Roman" w:hAnsi="Times New Roman" w:cs="Times New Roman"/>
          <w:sz w:val="24"/>
          <w:szCs w:val="24"/>
        </w:rPr>
      </w:pPr>
    </w:p>
    <w:p w:rsidR="00484817" w:rsidRPr="00A379A0" w:rsidP="00A379A0" w14:paraId="19490F8F" w14:textId="77777777">
      <w:pPr>
        <w:spacing w:line="480" w:lineRule="auto"/>
        <w:jc w:val="center"/>
        <w:rPr>
          <w:rFonts w:ascii="Times New Roman" w:hAnsi="Times New Roman" w:cs="Times New Roman"/>
          <w:sz w:val="24"/>
          <w:szCs w:val="24"/>
        </w:rPr>
      </w:pPr>
    </w:p>
    <w:p w:rsidR="00484817" w:rsidRPr="00A379A0" w:rsidP="00A379A0" w14:paraId="06906077" w14:textId="77777777">
      <w:pPr>
        <w:spacing w:line="480" w:lineRule="auto"/>
        <w:jc w:val="center"/>
        <w:rPr>
          <w:rFonts w:ascii="Times New Roman" w:hAnsi="Times New Roman" w:cs="Times New Roman"/>
          <w:sz w:val="24"/>
          <w:szCs w:val="24"/>
        </w:rPr>
      </w:pPr>
    </w:p>
    <w:p w:rsidR="00484817" w:rsidRPr="00A379A0" w:rsidP="00A379A0" w14:paraId="5E25FCD8" w14:textId="77777777">
      <w:pPr>
        <w:spacing w:line="480" w:lineRule="auto"/>
        <w:jc w:val="center"/>
        <w:rPr>
          <w:rFonts w:ascii="Times New Roman" w:hAnsi="Times New Roman" w:cs="Times New Roman"/>
          <w:sz w:val="24"/>
          <w:szCs w:val="24"/>
        </w:rPr>
      </w:pPr>
    </w:p>
    <w:p w:rsidR="00484817" w:rsidRPr="00A379A0" w:rsidP="00A379A0" w14:paraId="2D24CBD2" w14:textId="77777777">
      <w:pPr>
        <w:spacing w:line="480" w:lineRule="auto"/>
        <w:jc w:val="center"/>
        <w:rPr>
          <w:rFonts w:ascii="Times New Roman" w:hAnsi="Times New Roman" w:cs="Times New Roman"/>
          <w:sz w:val="24"/>
          <w:szCs w:val="24"/>
        </w:rPr>
      </w:pPr>
    </w:p>
    <w:p w:rsidR="00044BCD" w:rsidRPr="00A379A0" w:rsidP="00A379A0" w14:paraId="35FB792F" w14:textId="7261CDE5">
      <w:pPr>
        <w:spacing w:line="480" w:lineRule="auto"/>
        <w:jc w:val="center"/>
        <w:rPr>
          <w:rFonts w:ascii="Times New Roman" w:hAnsi="Times New Roman" w:cs="Times New Roman"/>
          <w:sz w:val="24"/>
          <w:szCs w:val="24"/>
        </w:rPr>
      </w:pPr>
      <w:r w:rsidRPr="00A379A0">
        <w:rPr>
          <w:rFonts w:ascii="Times New Roman" w:hAnsi="Times New Roman" w:cs="Times New Roman"/>
          <w:sz w:val="24"/>
          <w:szCs w:val="24"/>
        </w:rPr>
        <w:t>Institutional Affiliation</w:t>
      </w:r>
    </w:p>
    <w:p w:rsidR="00044BCD" w:rsidRPr="00A379A0" w:rsidP="00A379A0" w14:paraId="0C387935" w14:textId="7AAE4B4E">
      <w:pPr>
        <w:spacing w:line="480" w:lineRule="auto"/>
        <w:jc w:val="center"/>
        <w:rPr>
          <w:rFonts w:ascii="Times New Roman" w:hAnsi="Times New Roman" w:cs="Times New Roman"/>
          <w:sz w:val="24"/>
          <w:szCs w:val="24"/>
        </w:rPr>
      </w:pPr>
      <w:r w:rsidRPr="00A379A0">
        <w:rPr>
          <w:rFonts w:ascii="Times New Roman" w:hAnsi="Times New Roman" w:cs="Times New Roman"/>
          <w:sz w:val="24"/>
          <w:szCs w:val="24"/>
        </w:rPr>
        <w:t>Students Name</w:t>
      </w:r>
    </w:p>
    <w:p w:rsidR="00044BCD" w:rsidRPr="00A379A0" w:rsidP="00A379A0" w14:paraId="0B8BE31B" w14:textId="6D5D6F2B">
      <w:pPr>
        <w:spacing w:line="480" w:lineRule="auto"/>
        <w:jc w:val="center"/>
        <w:rPr>
          <w:rFonts w:ascii="Times New Roman" w:hAnsi="Times New Roman" w:cs="Times New Roman"/>
          <w:sz w:val="24"/>
          <w:szCs w:val="24"/>
        </w:rPr>
      </w:pPr>
      <w:r w:rsidRPr="00A379A0">
        <w:rPr>
          <w:rFonts w:ascii="Times New Roman" w:hAnsi="Times New Roman" w:cs="Times New Roman"/>
          <w:sz w:val="24"/>
          <w:szCs w:val="24"/>
        </w:rPr>
        <w:t>Date</w:t>
      </w:r>
    </w:p>
    <w:p w:rsidR="00484817" w:rsidRPr="00A379A0" w:rsidP="00A379A0" w14:paraId="2DA5C466" w14:textId="77777777">
      <w:pPr>
        <w:spacing w:line="480" w:lineRule="auto"/>
        <w:jc w:val="center"/>
        <w:rPr>
          <w:rFonts w:ascii="Times New Roman" w:hAnsi="Times New Roman" w:cs="Times New Roman"/>
          <w:b/>
          <w:bCs/>
          <w:sz w:val="24"/>
          <w:szCs w:val="24"/>
        </w:rPr>
      </w:pPr>
    </w:p>
    <w:p w:rsidR="00484817" w:rsidRPr="00A379A0" w:rsidP="00A379A0" w14:paraId="15BBC776" w14:textId="77777777">
      <w:pPr>
        <w:spacing w:line="480" w:lineRule="auto"/>
        <w:jc w:val="center"/>
        <w:rPr>
          <w:rFonts w:ascii="Times New Roman" w:hAnsi="Times New Roman" w:cs="Times New Roman"/>
          <w:b/>
          <w:bCs/>
          <w:sz w:val="24"/>
          <w:szCs w:val="24"/>
        </w:rPr>
      </w:pPr>
    </w:p>
    <w:p w:rsidR="00484817" w:rsidRPr="00A379A0" w:rsidP="00A379A0" w14:paraId="25B8DBBC" w14:textId="77777777">
      <w:pPr>
        <w:spacing w:line="480" w:lineRule="auto"/>
        <w:jc w:val="center"/>
        <w:rPr>
          <w:rFonts w:ascii="Times New Roman" w:hAnsi="Times New Roman" w:cs="Times New Roman"/>
          <w:b/>
          <w:bCs/>
          <w:sz w:val="24"/>
          <w:szCs w:val="24"/>
        </w:rPr>
      </w:pPr>
    </w:p>
    <w:p w:rsidR="00484817" w:rsidRPr="00A379A0" w:rsidP="00A379A0" w14:paraId="08BF3EC9" w14:textId="77777777">
      <w:pPr>
        <w:spacing w:line="480" w:lineRule="auto"/>
        <w:jc w:val="center"/>
        <w:rPr>
          <w:rFonts w:ascii="Times New Roman" w:hAnsi="Times New Roman" w:cs="Times New Roman"/>
          <w:b/>
          <w:bCs/>
          <w:sz w:val="24"/>
          <w:szCs w:val="24"/>
        </w:rPr>
      </w:pPr>
    </w:p>
    <w:p w:rsidR="00484817" w:rsidRPr="00A379A0" w:rsidP="00A379A0" w14:paraId="2404861D" w14:textId="77777777">
      <w:pPr>
        <w:spacing w:line="480" w:lineRule="auto"/>
        <w:jc w:val="center"/>
        <w:rPr>
          <w:rFonts w:ascii="Times New Roman" w:hAnsi="Times New Roman" w:cs="Times New Roman"/>
          <w:b/>
          <w:bCs/>
          <w:sz w:val="24"/>
          <w:szCs w:val="24"/>
        </w:rPr>
      </w:pPr>
    </w:p>
    <w:p w:rsidR="00484817" w:rsidRPr="00A379A0" w:rsidP="00A379A0" w14:paraId="1569FE40" w14:textId="77777777">
      <w:pPr>
        <w:spacing w:line="480" w:lineRule="auto"/>
        <w:jc w:val="center"/>
        <w:rPr>
          <w:rFonts w:ascii="Times New Roman" w:hAnsi="Times New Roman" w:cs="Times New Roman"/>
          <w:b/>
          <w:bCs/>
          <w:sz w:val="24"/>
          <w:szCs w:val="24"/>
        </w:rPr>
      </w:pPr>
    </w:p>
    <w:p w:rsidR="00484817" w:rsidRPr="00A379A0" w:rsidP="00A379A0" w14:paraId="543E1E44" w14:textId="77777777">
      <w:pPr>
        <w:spacing w:line="480" w:lineRule="auto"/>
        <w:jc w:val="center"/>
        <w:rPr>
          <w:rFonts w:ascii="Times New Roman" w:hAnsi="Times New Roman" w:cs="Times New Roman"/>
          <w:b/>
          <w:bCs/>
          <w:sz w:val="24"/>
          <w:szCs w:val="24"/>
        </w:rPr>
      </w:pPr>
    </w:p>
    <w:p w:rsidR="00484817" w:rsidRPr="00A379A0" w:rsidP="00A379A0" w14:paraId="43E193E6" w14:textId="77777777">
      <w:pPr>
        <w:spacing w:line="480" w:lineRule="auto"/>
        <w:jc w:val="center"/>
        <w:rPr>
          <w:rFonts w:ascii="Times New Roman" w:hAnsi="Times New Roman" w:cs="Times New Roman"/>
          <w:b/>
          <w:bCs/>
          <w:sz w:val="24"/>
          <w:szCs w:val="24"/>
        </w:rPr>
      </w:pPr>
    </w:p>
    <w:p w:rsidR="00484817" w:rsidP="00A379A0" w14:paraId="1ABEA2D7" w14:textId="4245E153">
      <w:pPr>
        <w:spacing w:line="480" w:lineRule="auto"/>
        <w:rPr>
          <w:rFonts w:ascii="Times New Roman" w:hAnsi="Times New Roman" w:cs="Times New Roman"/>
          <w:b/>
          <w:bCs/>
          <w:sz w:val="24"/>
          <w:szCs w:val="24"/>
        </w:rPr>
      </w:pPr>
    </w:p>
    <w:p w:rsidR="00A379A0" w:rsidRPr="00A379A0" w:rsidP="00A379A0" w14:paraId="0DE201AD" w14:textId="77777777">
      <w:pPr>
        <w:spacing w:line="480" w:lineRule="auto"/>
        <w:rPr>
          <w:rFonts w:ascii="Times New Roman" w:hAnsi="Times New Roman" w:cs="Times New Roman"/>
          <w:b/>
          <w:bCs/>
          <w:sz w:val="24"/>
          <w:szCs w:val="24"/>
        </w:rPr>
      </w:pPr>
    </w:p>
    <w:p w:rsidR="00044BCD" w:rsidRPr="00A379A0" w:rsidP="00A379A0" w14:paraId="347EB670" w14:textId="27D3190B">
      <w:pPr>
        <w:spacing w:line="480" w:lineRule="auto"/>
        <w:jc w:val="center"/>
        <w:rPr>
          <w:rFonts w:ascii="Times New Roman" w:hAnsi="Times New Roman" w:cs="Times New Roman"/>
          <w:b/>
          <w:bCs/>
          <w:sz w:val="24"/>
          <w:szCs w:val="24"/>
        </w:rPr>
      </w:pPr>
      <w:r w:rsidRPr="00A379A0">
        <w:rPr>
          <w:rFonts w:ascii="Times New Roman" w:hAnsi="Times New Roman" w:cs="Times New Roman"/>
          <w:b/>
          <w:bCs/>
          <w:sz w:val="24"/>
          <w:szCs w:val="24"/>
        </w:rPr>
        <w:t>Evaluation Paradigms</w:t>
      </w:r>
    </w:p>
    <w:p w:rsidR="00044BCD" w:rsidRPr="00A379A0" w:rsidP="00A379A0" w14:paraId="28AB0D3D" w14:textId="27B361DF">
      <w:pPr>
        <w:spacing w:line="480" w:lineRule="auto"/>
        <w:ind w:firstLine="720"/>
        <w:rPr>
          <w:rFonts w:ascii="Times New Roman" w:hAnsi="Times New Roman" w:cs="Times New Roman"/>
          <w:sz w:val="24"/>
          <w:szCs w:val="24"/>
        </w:rPr>
      </w:pPr>
      <w:r w:rsidRPr="00A379A0">
        <w:rPr>
          <w:rFonts w:ascii="Times New Roman" w:hAnsi="Times New Roman" w:cs="Times New Roman"/>
          <w:sz w:val="24"/>
          <w:szCs w:val="24"/>
        </w:rPr>
        <w:t xml:space="preserve">The postpositivist paradigm is an evaluation paradigm based on </w:t>
      </w:r>
      <w:r w:rsidRPr="00A379A0" w:rsidR="007070EC">
        <w:rPr>
          <w:rFonts w:ascii="Times New Roman" w:hAnsi="Times New Roman" w:cs="Times New Roman"/>
          <w:sz w:val="24"/>
          <w:szCs w:val="24"/>
        </w:rPr>
        <w:t>the presumption</w:t>
      </w:r>
      <w:r w:rsidRPr="00A379A0">
        <w:rPr>
          <w:rFonts w:ascii="Times New Roman" w:hAnsi="Times New Roman" w:cs="Times New Roman"/>
          <w:sz w:val="24"/>
          <w:szCs w:val="24"/>
        </w:rPr>
        <w:t xml:space="preserve"> that almost all human actions and behaviors are guided with one actuality, regardless of circumstance and individuals</w:t>
      </w:r>
      <w:r w:rsidRPr="00A379A0" w:rsidR="00E05C8A">
        <w:rPr>
          <w:rFonts w:ascii="Times New Roman" w:hAnsi="Times New Roman" w:cs="Times New Roman"/>
          <w:sz w:val="24"/>
          <w:szCs w:val="24"/>
        </w:rPr>
        <w:t xml:space="preserve"> (Corry et al., 2019)</w:t>
      </w:r>
      <w:r w:rsidRPr="00A379A0">
        <w:rPr>
          <w:rFonts w:ascii="Times New Roman" w:hAnsi="Times New Roman" w:cs="Times New Roman"/>
          <w:sz w:val="24"/>
          <w:szCs w:val="24"/>
        </w:rPr>
        <w:t>.</w:t>
      </w:r>
      <w:r w:rsidRPr="00A379A0" w:rsidR="007070EC">
        <w:rPr>
          <w:rFonts w:ascii="Times New Roman" w:hAnsi="Times New Roman" w:cs="Times New Roman"/>
          <w:sz w:val="24"/>
          <w:szCs w:val="24"/>
        </w:rPr>
        <w:t xml:space="preserve"> The Postpositivist paradigm has several aspects which are more appealing when it comes to evaluation. Postpositivist provides high quality of coherence since it focuses on the scientific description and reality. </w:t>
      </w:r>
      <w:r w:rsidRPr="00A379A0" w:rsidR="006709FD">
        <w:rPr>
          <w:rFonts w:ascii="Times New Roman" w:hAnsi="Times New Roman" w:cs="Times New Roman"/>
          <w:sz w:val="24"/>
          <w:szCs w:val="24"/>
        </w:rPr>
        <w:t xml:space="preserve">It uses rationality and multimethodological permeability in evaluation, thus making it more advantageous to use. </w:t>
      </w:r>
      <w:r w:rsidRPr="00A379A0" w:rsidR="0002484E">
        <w:rPr>
          <w:rFonts w:ascii="Times New Roman" w:hAnsi="Times New Roman" w:cs="Times New Roman"/>
          <w:sz w:val="24"/>
          <w:szCs w:val="24"/>
        </w:rPr>
        <w:t>Recognizing reality as a social construction shifts the focus to the contextual environment and dialectical process in shaping the storyline, resulting in counter-expertise.</w:t>
      </w:r>
      <w:r w:rsidRPr="00A379A0" w:rsidR="003B3319">
        <w:rPr>
          <w:rFonts w:ascii="Times New Roman" w:hAnsi="Times New Roman" w:cs="Times New Roman"/>
          <w:sz w:val="24"/>
          <w:szCs w:val="24"/>
        </w:rPr>
        <w:t xml:space="preserve"> The paradigm is also unbiased. </w:t>
      </w:r>
      <w:r w:rsidRPr="00A379A0" w:rsidR="0002484E">
        <w:rPr>
          <w:rFonts w:ascii="Times New Roman" w:hAnsi="Times New Roman" w:cs="Times New Roman"/>
          <w:sz w:val="24"/>
          <w:szCs w:val="24"/>
        </w:rPr>
        <w:t xml:space="preserve"> Despite the advantages, the paradigm has several weaknesses; </w:t>
      </w:r>
      <w:r w:rsidRPr="00A379A0" w:rsidR="000636D2">
        <w:rPr>
          <w:rFonts w:ascii="Times New Roman" w:hAnsi="Times New Roman" w:cs="Times New Roman"/>
          <w:sz w:val="24"/>
          <w:szCs w:val="24"/>
        </w:rPr>
        <w:t xml:space="preserve">the paradigm is very complex as it relies on isolation and correlation of variables. It is dominated by science which is friendly to the improvement of social science regarding actual life experiments. </w:t>
      </w:r>
    </w:p>
    <w:p w:rsidR="000636D2" w:rsidRPr="00A379A0" w:rsidP="00A379A0" w14:paraId="53E1C034" w14:textId="0152AAC1">
      <w:pPr>
        <w:spacing w:line="480" w:lineRule="auto"/>
        <w:ind w:firstLine="720"/>
        <w:rPr>
          <w:rFonts w:ascii="Times New Roman" w:hAnsi="Times New Roman" w:cs="Times New Roman"/>
          <w:sz w:val="24"/>
          <w:szCs w:val="24"/>
        </w:rPr>
      </w:pPr>
      <w:r w:rsidRPr="00A379A0">
        <w:rPr>
          <w:rFonts w:ascii="Times New Roman" w:hAnsi="Times New Roman" w:cs="Times New Roman"/>
          <w:sz w:val="24"/>
          <w:szCs w:val="24"/>
        </w:rPr>
        <w:t xml:space="preserve">The Pragmatic paradigm is founded on epistemic principles that stress the </w:t>
      </w:r>
      <w:r w:rsidRPr="00A379A0" w:rsidR="00DB2200">
        <w:rPr>
          <w:rFonts w:ascii="Times New Roman" w:hAnsi="Times New Roman" w:cs="Times New Roman"/>
          <w:sz w:val="24"/>
          <w:szCs w:val="24"/>
        </w:rPr>
        <w:t>real-world</w:t>
      </w:r>
      <w:r w:rsidRPr="00A379A0">
        <w:rPr>
          <w:rFonts w:ascii="Times New Roman" w:hAnsi="Times New Roman" w:cs="Times New Roman"/>
          <w:sz w:val="24"/>
          <w:szCs w:val="24"/>
        </w:rPr>
        <w:t xml:space="preserve"> applications and implications of any concept of information, thoughts, attitudes, and ideals instead of merely reflecting on them to improve our perception of things and facts</w:t>
      </w:r>
      <w:r w:rsidRPr="00A379A0" w:rsidR="00E05C8A">
        <w:rPr>
          <w:rFonts w:ascii="Times New Roman" w:hAnsi="Times New Roman" w:cs="Times New Roman"/>
          <w:sz w:val="24"/>
          <w:szCs w:val="24"/>
        </w:rPr>
        <w:t xml:space="preserve"> (Kaushik &amp; Walsh, 2019). </w:t>
      </w:r>
      <w:r w:rsidRPr="00A379A0" w:rsidR="00DB2200">
        <w:rPr>
          <w:rFonts w:ascii="Times New Roman" w:hAnsi="Times New Roman" w:cs="Times New Roman"/>
          <w:sz w:val="24"/>
          <w:szCs w:val="24"/>
        </w:rPr>
        <w:t>While accepting reality, the pragmatic paradigm emphasizes the interaction between information and behaviors and the socio-cultural and governmental circumstances in which a person's perceptions, attitudes, information, and decisions are shaped. It highlights the importance of information rather than knowledge itself.</w:t>
      </w:r>
      <w:r w:rsidRPr="00A379A0" w:rsidR="00CD435E">
        <w:rPr>
          <w:rFonts w:ascii="Times New Roman" w:hAnsi="Times New Roman" w:cs="Times New Roman"/>
          <w:sz w:val="24"/>
          <w:szCs w:val="24"/>
        </w:rPr>
        <w:t xml:space="preserve"> </w:t>
      </w:r>
      <w:r w:rsidRPr="00A379A0" w:rsidR="00676EA7">
        <w:rPr>
          <w:rFonts w:ascii="Times New Roman" w:hAnsi="Times New Roman" w:cs="Times New Roman"/>
          <w:sz w:val="24"/>
          <w:szCs w:val="24"/>
        </w:rPr>
        <w:t xml:space="preserve">The pragmatic paradigm has several weaknesses. It has difficulties in not accepting the truth as irreversible. Materialistically pragmatic paradigm is biased and lacks educational goals. Personality </w:t>
      </w:r>
      <w:r w:rsidRPr="00A379A0" w:rsidR="00D2062E">
        <w:rPr>
          <w:rFonts w:ascii="Times New Roman" w:hAnsi="Times New Roman" w:cs="Times New Roman"/>
          <w:sz w:val="24"/>
          <w:szCs w:val="24"/>
        </w:rPr>
        <w:t>traits are</w:t>
      </w:r>
      <w:r w:rsidRPr="00A379A0" w:rsidR="00676EA7">
        <w:rPr>
          <w:rFonts w:ascii="Times New Roman" w:hAnsi="Times New Roman" w:cs="Times New Roman"/>
          <w:sz w:val="24"/>
          <w:szCs w:val="24"/>
        </w:rPr>
        <w:t xml:space="preserve"> overemphasized, and learning through doing has its limitations.</w:t>
      </w:r>
    </w:p>
    <w:p w:rsidR="005771B5" w:rsidRPr="00A379A0" w:rsidP="00A379A0" w14:paraId="303A3B4C" w14:textId="46614509">
      <w:pPr>
        <w:spacing w:line="480" w:lineRule="auto"/>
        <w:ind w:firstLine="720"/>
        <w:rPr>
          <w:rFonts w:ascii="Times New Roman" w:hAnsi="Times New Roman" w:cs="Times New Roman"/>
          <w:sz w:val="24"/>
          <w:szCs w:val="24"/>
        </w:rPr>
      </w:pPr>
      <w:r w:rsidRPr="00A379A0">
        <w:rPr>
          <w:rFonts w:ascii="Times New Roman" w:hAnsi="Times New Roman" w:cs="Times New Roman"/>
          <w:sz w:val="24"/>
          <w:szCs w:val="24"/>
        </w:rPr>
        <w:t xml:space="preserve">The constructivist paradigm recognizes that judges are not just aware of how their cultural values impact their perspectives but also how others' value systems impact theirs. One advantage of the constructive paradigm is that evaluators can identify how the values influence people's interactions and experiences and assist others in seeing their realities. Secondly, the paradigm involves creative conversation and involvement between evaluators and participants, therefore, aiding in recognizing participant's realities and application of information. </w:t>
      </w:r>
      <w:r w:rsidRPr="00A379A0" w:rsidR="00DC5DAC">
        <w:rPr>
          <w:rFonts w:ascii="Times New Roman" w:hAnsi="Times New Roman" w:cs="Times New Roman"/>
          <w:sz w:val="24"/>
          <w:szCs w:val="24"/>
        </w:rPr>
        <w:t>One weakness of this paradigm is that the shift in facing reality and seeking truth in assessment significantly impacts evaluation. In terms of methodology, the transition necessitates a hybrid approach with a concentration on participatory qualitative methods.</w:t>
      </w:r>
    </w:p>
    <w:p w:rsidR="00DC5DAC" w:rsidRPr="00A379A0" w:rsidP="00A379A0" w14:paraId="1CA23D38" w14:textId="30DA7EBD">
      <w:pPr>
        <w:spacing w:line="480" w:lineRule="auto"/>
        <w:ind w:firstLine="720"/>
        <w:rPr>
          <w:rFonts w:ascii="Times New Roman" w:hAnsi="Times New Roman" w:cs="Times New Roman"/>
          <w:sz w:val="24"/>
          <w:szCs w:val="24"/>
        </w:rPr>
      </w:pPr>
      <w:r w:rsidRPr="00A379A0">
        <w:rPr>
          <w:rFonts w:ascii="Times New Roman" w:hAnsi="Times New Roman" w:cs="Times New Roman"/>
          <w:sz w:val="24"/>
          <w:szCs w:val="24"/>
        </w:rPr>
        <w:t>The transformative paradigm envisions different realities shaped by distinct societal, cultural, and geopolitical settings</w:t>
      </w:r>
      <w:r w:rsidRPr="00A379A0" w:rsidR="00E05C8A">
        <w:rPr>
          <w:rFonts w:ascii="Times New Roman" w:hAnsi="Times New Roman" w:cs="Times New Roman"/>
          <w:sz w:val="24"/>
          <w:szCs w:val="24"/>
        </w:rPr>
        <w:t xml:space="preserve"> (Romm, 2015)</w:t>
      </w:r>
      <w:r w:rsidRPr="00A379A0">
        <w:rPr>
          <w:rFonts w:ascii="Times New Roman" w:hAnsi="Times New Roman" w:cs="Times New Roman"/>
          <w:sz w:val="24"/>
          <w:szCs w:val="24"/>
        </w:rPr>
        <w:t xml:space="preserve"> and the customs and principles connected and understanding that thoughts and morals vary from one location to the next.</w:t>
      </w:r>
      <w:r w:rsidRPr="00A379A0" w:rsidR="0069411F">
        <w:rPr>
          <w:rFonts w:ascii="Times New Roman" w:hAnsi="Times New Roman" w:cs="Times New Roman"/>
          <w:sz w:val="24"/>
          <w:szCs w:val="24"/>
        </w:rPr>
        <w:t xml:space="preserve"> The transformative paradigm is primarily expressed in study design, using predominantly qualitative methodologies, such as case study research, native study, and gender research. These take historical concerns into account.</w:t>
      </w:r>
    </w:p>
    <w:p w:rsidR="00D2062E" w:rsidRPr="00A379A0" w:rsidP="00A379A0" w14:paraId="1DF54DEB" w14:textId="3133BFB4">
      <w:pPr>
        <w:spacing w:line="480" w:lineRule="auto"/>
        <w:ind w:firstLine="720"/>
        <w:rPr>
          <w:rFonts w:ascii="Times New Roman" w:hAnsi="Times New Roman" w:cs="Times New Roman"/>
          <w:sz w:val="24"/>
          <w:szCs w:val="24"/>
        </w:rPr>
      </w:pPr>
      <w:r w:rsidRPr="00A379A0">
        <w:rPr>
          <w:rFonts w:ascii="Times New Roman" w:hAnsi="Times New Roman" w:cs="Times New Roman"/>
          <w:sz w:val="24"/>
          <w:szCs w:val="24"/>
        </w:rPr>
        <w:t>The four evaluation paradigms share a variety of similarities</w:t>
      </w:r>
      <w:r w:rsidRPr="00A379A0" w:rsidR="003B3319">
        <w:rPr>
          <w:rFonts w:ascii="Times New Roman" w:hAnsi="Times New Roman" w:cs="Times New Roman"/>
          <w:sz w:val="24"/>
          <w:szCs w:val="24"/>
        </w:rPr>
        <w:t xml:space="preserve">. Firstly, all the evaluation paradigms involve both the evaluators and the participants of the research.  Secondly, all the paradigms have the real-world approach in the assessment and analysis of issues within society. Postpositivist, pragmatic, constructive, and transformative paradigms are designed to evaluate real-world situations to make a valid and concrete verdict. Postpositivist and pragmatic paradigms are all based on assumptions. </w:t>
      </w:r>
    </w:p>
    <w:p w:rsidR="008D2302" w:rsidRPr="00A379A0" w:rsidP="00A379A0" w14:paraId="294E26CC" w14:textId="4E86893B">
      <w:pPr>
        <w:spacing w:line="480" w:lineRule="auto"/>
        <w:ind w:firstLine="720"/>
        <w:rPr>
          <w:rFonts w:ascii="Times New Roman" w:hAnsi="Times New Roman" w:cs="Times New Roman"/>
          <w:sz w:val="24"/>
          <w:szCs w:val="24"/>
        </w:rPr>
      </w:pPr>
      <w:r w:rsidRPr="00A379A0">
        <w:rPr>
          <w:rFonts w:ascii="Times New Roman" w:hAnsi="Times New Roman" w:cs="Times New Roman"/>
          <w:sz w:val="24"/>
          <w:szCs w:val="24"/>
        </w:rPr>
        <w:t xml:space="preserve">The four types of evaluation paradigms </w:t>
      </w:r>
      <w:r w:rsidRPr="00A379A0" w:rsidR="00131B03">
        <w:rPr>
          <w:rFonts w:ascii="Times New Roman" w:hAnsi="Times New Roman" w:cs="Times New Roman"/>
          <w:sz w:val="24"/>
          <w:szCs w:val="24"/>
        </w:rPr>
        <w:t>contrast</w:t>
      </w:r>
      <w:r w:rsidRPr="00A379A0">
        <w:rPr>
          <w:rFonts w:ascii="Times New Roman" w:hAnsi="Times New Roman" w:cs="Times New Roman"/>
          <w:sz w:val="24"/>
          <w:szCs w:val="24"/>
        </w:rPr>
        <w:t xml:space="preserve"> in many ways. </w:t>
      </w:r>
      <w:r w:rsidRPr="00A379A0" w:rsidR="00131B03">
        <w:rPr>
          <w:rFonts w:ascii="Times New Roman" w:hAnsi="Times New Roman" w:cs="Times New Roman"/>
          <w:sz w:val="24"/>
          <w:szCs w:val="24"/>
        </w:rPr>
        <w:t>In ontology, the postpositivist paradigm does not depend on individuals and situations; the pragmatic paradigm depends on the applications and implications of reality</w:t>
      </w:r>
      <w:r w:rsidRPr="00A379A0" w:rsidR="00822580">
        <w:rPr>
          <w:rFonts w:ascii="Times New Roman" w:hAnsi="Times New Roman" w:cs="Times New Roman"/>
          <w:sz w:val="24"/>
          <w:szCs w:val="24"/>
        </w:rPr>
        <w:t xml:space="preserve">. The constructive paradigm depends on </w:t>
      </w:r>
      <w:r w:rsidRPr="00A379A0" w:rsidR="00390474">
        <w:rPr>
          <w:rFonts w:ascii="Times New Roman" w:hAnsi="Times New Roman" w:cs="Times New Roman"/>
          <w:sz w:val="24"/>
          <w:szCs w:val="24"/>
        </w:rPr>
        <w:t xml:space="preserve">the </w:t>
      </w:r>
      <w:r w:rsidRPr="00A379A0" w:rsidR="00390474">
        <w:rPr>
          <w:rFonts w:ascii="Times New Roman" w:hAnsi="Times New Roman" w:cs="Times New Roman"/>
          <w:sz w:val="24"/>
          <w:szCs w:val="24"/>
        </w:rPr>
        <w:t>evaluator’s</w:t>
      </w:r>
      <w:r w:rsidRPr="00A379A0" w:rsidR="00822580">
        <w:rPr>
          <w:rFonts w:ascii="Times New Roman" w:hAnsi="Times New Roman" w:cs="Times New Roman"/>
          <w:sz w:val="24"/>
          <w:szCs w:val="24"/>
        </w:rPr>
        <w:t xml:space="preserve"> and participant</w:t>
      </w:r>
      <w:r w:rsidRPr="00A379A0" w:rsidR="00390474">
        <w:rPr>
          <w:rFonts w:ascii="Times New Roman" w:hAnsi="Times New Roman" w:cs="Times New Roman"/>
          <w:sz w:val="24"/>
          <w:szCs w:val="24"/>
        </w:rPr>
        <w:t>’</w:t>
      </w:r>
      <w:r w:rsidRPr="00A379A0" w:rsidR="00822580">
        <w:rPr>
          <w:rFonts w:ascii="Times New Roman" w:hAnsi="Times New Roman" w:cs="Times New Roman"/>
          <w:sz w:val="24"/>
          <w:szCs w:val="24"/>
        </w:rPr>
        <w:t xml:space="preserve">s cultural values, as the transformative </w:t>
      </w:r>
      <w:r w:rsidRPr="00A379A0" w:rsidR="001F1F85">
        <w:rPr>
          <w:rFonts w:ascii="Times New Roman" w:hAnsi="Times New Roman" w:cs="Times New Roman"/>
          <w:sz w:val="24"/>
          <w:szCs w:val="24"/>
        </w:rPr>
        <w:t>paradigm depends</w:t>
      </w:r>
      <w:r w:rsidRPr="00A379A0" w:rsidR="00822580">
        <w:rPr>
          <w:rFonts w:ascii="Times New Roman" w:hAnsi="Times New Roman" w:cs="Times New Roman"/>
          <w:sz w:val="24"/>
          <w:szCs w:val="24"/>
        </w:rPr>
        <w:t xml:space="preserve"> on the socio-economic settings. </w:t>
      </w:r>
      <w:r w:rsidRPr="00A379A0" w:rsidR="001F1F85">
        <w:rPr>
          <w:rFonts w:ascii="Times New Roman" w:hAnsi="Times New Roman" w:cs="Times New Roman"/>
          <w:sz w:val="24"/>
          <w:szCs w:val="24"/>
        </w:rPr>
        <w:t xml:space="preserve"> Methodologically the paradigms </w:t>
      </w:r>
      <w:r w:rsidRPr="00A379A0" w:rsidR="00390474">
        <w:rPr>
          <w:rFonts w:ascii="Times New Roman" w:hAnsi="Times New Roman" w:cs="Times New Roman"/>
          <w:sz w:val="24"/>
          <w:szCs w:val="24"/>
        </w:rPr>
        <w:t>differ</w:t>
      </w:r>
      <w:r w:rsidRPr="00A379A0" w:rsidR="001F1F85">
        <w:rPr>
          <w:rFonts w:ascii="Times New Roman" w:hAnsi="Times New Roman" w:cs="Times New Roman"/>
          <w:sz w:val="24"/>
          <w:szCs w:val="24"/>
        </w:rPr>
        <w:t xml:space="preserve"> in many ways. Firstly, the transformative paradigm is generally represented in the study design, while the postpositivist relies on multi-science approaches.  The constructivist paradigm uses shifts in understanding reality, while the pragmatic paradigm relies on practical applications</w:t>
      </w:r>
      <w:r w:rsidRPr="00A379A0" w:rsidR="00390474">
        <w:rPr>
          <w:rFonts w:ascii="Times New Roman" w:hAnsi="Times New Roman" w:cs="Times New Roman"/>
          <w:sz w:val="24"/>
          <w:szCs w:val="24"/>
        </w:rPr>
        <w:t xml:space="preserve"> and impacts of perspectives.</w:t>
      </w:r>
    </w:p>
    <w:p w:rsidR="00390474" w:rsidRPr="00A379A0" w:rsidP="00A379A0" w14:paraId="1A4B821D" w14:textId="3568C2D2">
      <w:pPr>
        <w:spacing w:line="480" w:lineRule="auto"/>
        <w:ind w:firstLine="720"/>
        <w:rPr>
          <w:rFonts w:ascii="Times New Roman" w:hAnsi="Times New Roman" w:cs="Times New Roman"/>
          <w:sz w:val="24"/>
          <w:szCs w:val="24"/>
        </w:rPr>
      </w:pPr>
      <w:r w:rsidRPr="00A379A0">
        <w:rPr>
          <w:rFonts w:ascii="Times New Roman" w:hAnsi="Times New Roman" w:cs="Times New Roman"/>
          <w:sz w:val="24"/>
          <w:szCs w:val="24"/>
        </w:rPr>
        <w:t>The best paradigm for evaluating criminal justice systems is the postpositivist paradigm</w:t>
      </w:r>
      <w:r w:rsidRPr="00A379A0" w:rsidR="00E05C8A">
        <w:rPr>
          <w:rFonts w:ascii="Times New Roman" w:hAnsi="Times New Roman" w:cs="Times New Roman"/>
          <w:sz w:val="24"/>
          <w:szCs w:val="24"/>
        </w:rPr>
        <w:t xml:space="preserve"> (Mertens</w:t>
      </w:r>
      <w:r w:rsidRPr="00A379A0" w:rsidR="00A379A0">
        <w:rPr>
          <w:rFonts w:ascii="Times New Roman" w:hAnsi="Times New Roman" w:cs="Times New Roman"/>
          <w:sz w:val="24"/>
          <w:szCs w:val="24"/>
        </w:rPr>
        <w:t xml:space="preserve"> </w:t>
      </w:r>
      <w:r w:rsidRPr="00A379A0" w:rsidR="00E05C8A">
        <w:rPr>
          <w:rFonts w:ascii="Times New Roman" w:hAnsi="Times New Roman" w:cs="Times New Roman"/>
          <w:sz w:val="24"/>
          <w:szCs w:val="24"/>
        </w:rPr>
        <w:t>&amp; Wilson,</w:t>
      </w:r>
      <w:r w:rsidRPr="00A379A0" w:rsidR="00A379A0">
        <w:rPr>
          <w:rFonts w:ascii="Times New Roman" w:hAnsi="Times New Roman" w:cs="Times New Roman"/>
          <w:sz w:val="24"/>
          <w:szCs w:val="24"/>
        </w:rPr>
        <w:t xml:space="preserve"> </w:t>
      </w:r>
      <w:r w:rsidRPr="00A379A0" w:rsidR="00E05C8A">
        <w:rPr>
          <w:rFonts w:ascii="Times New Roman" w:hAnsi="Times New Roman" w:cs="Times New Roman"/>
          <w:sz w:val="24"/>
          <w:szCs w:val="24"/>
        </w:rPr>
        <w:t>2018).</w:t>
      </w:r>
      <w:r w:rsidRPr="00A379A0">
        <w:rPr>
          <w:rFonts w:ascii="Times New Roman" w:hAnsi="Times New Roman" w:cs="Times New Roman"/>
          <w:sz w:val="24"/>
          <w:szCs w:val="24"/>
        </w:rPr>
        <w:t xml:space="preserve"> The paradigm </w:t>
      </w:r>
      <w:r w:rsidRPr="00A379A0" w:rsidR="00484817">
        <w:rPr>
          <w:rFonts w:ascii="Times New Roman" w:hAnsi="Times New Roman" w:cs="Times New Roman"/>
          <w:sz w:val="24"/>
          <w:szCs w:val="24"/>
        </w:rPr>
        <w:t>can establish the relationship between people and their surroundings as it can be applied to characterize the form, degree of crime, and reason of criminal activity. It also emphasizes the causal relationship between criminals and their environs.</w:t>
      </w:r>
    </w:p>
    <w:p w:rsidR="0069411F" w:rsidRPr="00A379A0" w:rsidP="00A379A0" w14:paraId="64760C78" w14:textId="77777777">
      <w:pPr>
        <w:spacing w:line="480" w:lineRule="auto"/>
        <w:rPr>
          <w:rFonts w:ascii="Times New Roman" w:hAnsi="Times New Roman" w:cs="Times New Roman"/>
          <w:sz w:val="24"/>
          <w:szCs w:val="24"/>
        </w:rPr>
      </w:pPr>
    </w:p>
    <w:p w:rsidR="00676EA7" w:rsidRPr="00A379A0" w:rsidP="00A379A0" w14:paraId="28269CF4" w14:textId="77777777">
      <w:pPr>
        <w:spacing w:line="480" w:lineRule="auto"/>
        <w:rPr>
          <w:rFonts w:ascii="Times New Roman" w:hAnsi="Times New Roman" w:cs="Times New Roman"/>
          <w:sz w:val="24"/>
          <w:szCs w:val="24"/>
        </w:rPr>
      </w:pPr>
    </w:p>
    <w:p w:rsidR="00A379A0" w:rsidP="00A379A0" w14:paraId="33703211" w14:textId="77777777">
      <w:pPr>
        <w:spacing w:line="480" w:lineRule="auto"/>
        <w:jc w:val="center"/>
        <w:rPr>
          <w:rFonts w:ascii="Times New Roman" w:hAnsi="Times New Roman" w:cs="Times New Roman"/>
          <w:b/>
          <w:bCs/>
          <w:sz w:val="24"/>
          <w:szCs w:val="24"/>
        </w:rPr>
      </w:pPr>
    </w:p>
    <w:p w:rsidR="00A379A0" w:rsidP="00A379A0" w14:paraId="3ED07ADE" w14:textId="77777777">
      <w:pPr>
        <w:spacing w:line="480" w:lineRule="auto"/>
        <w:jc w:val="center"/>
        <w:rPr>
          <w:rFonts w:ascii="Times New Roman" w:hAnsi="Times New Roman" w:cs="Times New Roman"/>
          <w:b/>
          <w:bCs/>
          <w:sz w:val="24"/>
          <w:szCs w:val="24"/>
        </w:rPr>
      </w:pPr>
    </w:p>
    <w:p w:rsidR="00A379A0" w:rsidP="00A379A0" w14:paraId="13C8CC16" w14:textId="77777777">
      <w:pPr>
        <w:spacing w:line="480" w:lineRule="auto"/>
        <w:jc w:val="center"/>
        <w:rPr>
          <w:rFonts w:ascii="Times New Roman" w:hAnsi="Times New Roman" w:cs="Times New Roman"/>
          <w:b/>
          <w:bCs/>
          <w:sz w:val="24"/>
          <w:szCs w:val="24"/>
        </w:rPr>
      </w:pPr>
    </w:p>
    <w:p w:rsidR="00A379A0" w:rsidP="00A379A0" w14:paraId="4DA1BE85" w14:textId="77777777">
      <w:pPr>
        <w:spacing w:line="480" w:lineRule="auto"/>
        <w:jc w:val="center"/>
        <w:rPr>
          <w:rFonts w:ascii="Times New Roman" w:hAnsi="Times New Roman" w:cs="Times New Roman"/>
          <w:b/>
          <w:bCs/>
          <w:sz w:val="24"/>
          <w:szCs w:val="24"/>
        </w:rPr>
      </w:pPr>
    </w:p>
    <w:p w:rsidR="00A379A0" w:rsidP="00A379A0" w14:paraId="748D9394" w14:textId="77777777">
      <w:pPr>
        <w:spacing w:line="480" w:lineRule="auto"/>
        <w:jc w:val="center"/>
        <w:rPr>
          <w:rFonts w:ascii="Times New Roman" w:hAnsi="Times New Roman" w:cs="Times New Roman"/>
          <w:b/>
          <w:bCs/>
          <w:sz w:val="24"/>
          <w:szCs w:val="24"/>
        </w:rPr>
      </w:pPr>
    </w:p>
    <w:p w:rsidR="00A379A0" w:rsidP="00A379A0" w14:paraId="62939FA7" w14:textId="77777777">
      <w:pPr>
        <w:spacing w:line="480" w:lineRule="auto"/>
        <w:jc w:val="center"/>
        <w:rPr>
          <w:rFonts w:ascii="Times New Roman" w:hAnsi="Times New Roman" w:cs="Times New Roman"/>
          <w:b/>
          <w:bCs/>
          <w:sz w:val="24"/>
          <w:szCs w:val="24"/>
        </w:rPr>
      </w:pPr>
    </w:p>
    <w:p w:rsidR="00044BCD" w:rsidRPr="00A379A0" w:rsidP="00A379A0" w14:paraId="58A4318E" w14:textId="76638288">
      <w:pPr>
        <w:spacing w:line="480" w:lineRule="auto"/>
        <w:jc w:val="center"/>
        <w:rPr>
          <w:rFonts w:ascii="Times New Roman" w:hAnsi="Times New Roman" w:cs="Times New Roman"/>
          <w:b/>
          <w:bCs/>
          <w:sz w:val="24"/>
          <w:szCs w:val="24"/>
        </w:rPr>
      </w:pPr>
      <w:r w:rsidRPr="00A379A0">
        <w:rPr>
          <w:rFonts w:ascii="Times New Roman" w:hAnsi="Times New Roman" w:cs="Times New Roman"/>
          <w:b/>
          <w:bCs/>
          <w:sz w:val="24"/>
          <w:szCs w:val="24"/>
        </w:rPr>
        <w:t>References</w:t>
      </w:r>
    </w:p>
    <w:p w:rsidR="00E05C8A" w:rsidRPr="00A379A0" w:rsidP="00A379A0" w14:paraId="3485C8C4" w14:textId="0B4911EF">
      <w:pPr>
        <w:spacing w:line="480" w:lineRule="auto"/>
        <w:ind w:left="720" w:hanging="720"/>
        <w:rPr>
          <w:rFonts w:ascii="Times New Roman" w:hAnsi="Times New Roman" w:cs="Times New Roman"/>
          <w:sz w:val="24"/>
          <w:szCs w:val="24"/>
        </w:rPr>
      </w:pPr>
      <w:r w:rsidRPr="00A379A0">
        <w:rPr>
          <w:rFonts w:ascii="Times New Roman" w:hAnsi="Times New Roman" w:cs="Times New Roman"/>
          <w:sz w:val="24"/>
          <w:szCs w:val="24"/>
        </w:rPr>
        <w:t>Kaushik, V., &amp; Walsh, C. A. (2019). Pragmatism as a research paradigm and its implications for social work research. Social Sciences, 8(9), 255.</w:t>
      </w:r>
    </w:p>
    <w:p w:rsidR="00E05C8A" w:rsidRPr="00A379A0" w:rsidP="00A379A0" w14:paraId="0D41ABFC" w14:textId="1BA21BF4">
      <w:pPr>
        <w:spacing w:line="480" w:lineRule="auto"/>
        <w:ind w:left="720" w:hanging="720"/>
        <w:rPr>
          <w:rFonts w:ascii="Times New Roman" w:hAnsi="Times New Roman" w:cs="Times New Roman"/>
          <w:sz w:val="24"/>
          <w:szCs w:val="24"/>
        </w:rPr>
      </w:pPr>
      <w:r w:rsidRPr="00A379A0">
        <w:rPr>
          <w:rFonts w:ascii="Times New Roman" w:hAnsi="Times New Roman" w:cs="Times New Roman"/>
          <w:sz w:val="24"/>
          <w:szCs w:val="24"/>
        </w:rPr>
        <w:t>Corry, M., Porter, S., &amp; McKenna, H. (2019). The redundancy of positivism as a paradigm for nursing research. Nursing Philosophy, 20(1), e12230.</w:t>
      </w:r>
    </w:p>
    <w:p w:rsidR="00E05C8A" w:rsidRPr="00A379A0" w:rsidP="00A379A0" w14:paraId="351724CD" w14:textId="6584A9DF">
      <w:pPr>
        <w:spacing w:line="480" w:lineRule="auto"/>
        <w:ind w:left="720" w:hanging="720"/>
        <w:rPr>
          <w:rFonts w:ascii="Times New Roman" w:hAnsi="Times New Roman" w:cs="Times New Roman"/>
          <w:sz w:val="24"/>
          <w:szCs w:val="24"/>
        </w:rPr>
      </w:pPr>
      <w:r w:rsidRPr="00A379A0">
        <w:rPr>
          <w:rFonts w:ascii="Times New Roman" w:hAnsi="Times New Roman" w:cs="Times New Roman"/>
          <w:sz w:val="24"/>
          <w:szCs w:val="24"/>
        </w:rPr>
        <w:t>Romm, N. R. (2015). Reviewing the transformative paradigm: A critical systemic and relational (Indigenous) lens. Systemic Practice and Action Research, 28(5), 411-427.</w:t>
      </w:r>
    </w:p>
    <w:p w:rsidR="00A379A0" w:rsidRPr="00A379A0" w:rsidP="00A379A0" w14:paraId="2D75BDA2" w14:textId="3E7B8CA4">
      <w:pPr>
        <w:spacing w:line="480" w:lineRule="auto"/>
        <w:ind w:left="720" w:hanging="720"/>
        <w:rPr>
          <w:rFonts w:ascii="Times New Roman" w:hAnsi="Times New Roman" w:cs="Times New Roman"/>
          <w:sz w:val="24"/>
          <w:szCs w:val="24"/>
        </w:rPr>
      </w:pPr>
      <w:r w:rsidRPr="00A379A0">
        <w:rPr>
          <w:rFonts w:ascii="Times New Roman" w:hAnsi="Times New Roman" w:cs="Times New Roman"/>
          <w:sz w:val="24"/>
          <w:szCs w:val="24"/>
        </w:rPr>
        <w:t>Mertens, D. M., &amp; Wilson, A. T. (2018). Program evaluation theory and practice. Guilford Publications.</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831790"/>
      <w:docPartObj>
        <w:docPartGallery w:val="Page Numbers (Top of Page)"/>
        <w:docPartUnique/>
      </w:docPartObj>
    </w:sdtPr>
    <w:sdtEndPr>
      <w:rPr>
        <w:noProof/>
      </w:rPr>
    </w:sdtEndPr>
    <w:sdtContent>
      <w:p w:rsidR="00A379A0" w14:paraId="1BB295AB" w14:textId="6A24088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A379A0" w14:paraId="46619AFF"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BCD"/>
    <w:rsid w:val="0002484E"/>
    <w:rsid w:val="00044BCD"/>
    <w:rsid w:val="000636D2"/>
    <w:rsid w:val="00131B03"/>
    <w:rsid w:val="001F1F85"/>
    <w:rsid w:val="003419E7"/>
    <w:rsid w:val="00373ABB"/>
    <w:rsid w:val="00390474"/>
    <w:rsid w:val="003B3319"/>
    <w:rsid w:val="003C2DB2"/>
    <w:rsid w:val="00484817"/>
    <w:rsid w:val="005771B5"/>
    <w:rsid w:val="006709FD"/>
    <w:rsid w:val="00676EA7"/>
    <w:rsid w:val="0069411F"/>
    <w:rsid w:val="007070EC"/>
    <w:rsid w:val="00822580"/>
    <w:rsid w:val="008D2302"/>
    <w:rsid w:val="00A379A0"/>
    <w:rsid w:val="00CD435E"/>
    <w:rsid w:val="00D2062E"/>
    <w:rsid w:val="00DB2200"/>
    <w:rsid w:val="00DC5DAC"/>
    <w:rsid w:val="00E05C8A"/>
    <w:rsid w:val="00FC71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D29CAB"/>
  <w15:docId w15:val="{4F8BEEA7-BEE0-4D6F-A88B-4F51D96BB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79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9A0"/>
  </w:style>
  <w:style w:type="paragraph" w:styleId="Footer">
    <w:name w:val="footer"/>
    <w:basedOn w:val="Normal"/>
    <w:link w:val="FooterChar"/>
    <w:uiPriority w:val="99"/>
    <w:unhideWhenUsed/>
    <w:rsid w:val="00A379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5</Pages>
  <Words>829</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2021-06-18T11:37:00Z</dcterms:created>
  <dcterms:modified xsi:type="dcterms:W3CDTF">2021-06-18T15:59:00Z</dcterms:modified>
</cp:coreProperties>
</file>